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EDCD4" w14:textId="308EDD01" w:rsidR="00391836" w:rsidRPr="00341E7C" w:rsidRDefault="00341E7C" w:rsidP="00391836">
      <w:pPr>
        <w:rPr>
          <w:lang w:val="en-US"/>
        </w:rPr>
      </w:pPr>
      <w:r>
        <w:rPr>
          <w:noProof/>
          <w:lang w:val="en-US"/>
        </w:rPr>
        <w:drawing>
          <wp:inline distT="0" distB="0" distL="0" distR="0" wp14:anchorId="5CD80B17" wp14:editId="67842AEA">
            <wp:extent cx="5053013" cy="2652832"/>
            <wp:effectExtent l="0" t="0" r="0" b="0"/>
            <wp:docPr id="10623555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99870" cy="2677432"/>
                    </a:xfrm>
                    <a:prstGeom prst="rect">
                      <a:avLst/>
                    </a:prstGeom>
                    <a:noFill/>
                  </pic:spPr>
                </pic:pic>
              </a:graphicData>
            </a:graphic>
          </wp:inline>
        </w:drawing>
      </w:r>
    </w:p>
    <w:p w14:paraId="78390190" w14:textId="230B79D4" w:rsidR="00391836" w:rsidRPr="009F69AD" w:rsidRDefault="00391836" w:rsidP="00391836">
      <w:pPr>
        <w:rPr>
          <w:b/>
          <w:bCs/>
        </w:rPr>
      </w:pPr>
      <w:r w:rsidRPr="009F69AD">
        <w:rPr>
          <w:b/>
          <w:bCs/>
        </w:rPr>
        <w:t>Короткій зміст:</w:t>
      </w:r>
    </w:p>
    <w:p w14:paraId="08E15ABA" w14:textId="2548E2FE" w:rsidR="00391836" w:rsidRDefault="00391836" w:rsidP="00391836">
      <w:r>
        <w:t>Цей Закон визначає правові, економічні та організаційні засади відносин, що виникають у сфері забезпечення енергетичної ефективності під час виробництва, транспортування, передачі, розподілу, постачання та споживання енергії.</w:t>
      </w:r>
    </w:p>
    <w:p w14:paraId="1F8175C2" w14:textId="1FA41258" w:rsidR="00391836" w:rsidRDefault="00391836" w:rsidP="00391836">
      <w:r w:rsidRPr="009F69AD">
        <w:rPr>
          <w:b/>
          <w:bCs/>
        </w:rPr>
        <w:t>Теги:</w:t>
      </w:r>
      <w:r>
        <w:t xml:space="preserve"> енергетична ефективність, енергетичний менеджмент, енергетичне планування, </w:t>
      </w:r>
      <w:proofErr w:type="spellStart"/>
      <w:r>
        <w:t>енергосер</w:t>
      </w:r>
      <w:r w:rsidR="009F69AD">
        <w:t>віс</w:t>
      </w:r>
      <w:proofErr w:type="spellEnd"/>
      <w:r w:rsidR="009F69AD">
        <w:t>, Національний план дій з енергоефективності</w:t>
      </w:r>
    </w:p>
    <w:p w14:paraId="17B67B5E" w14:textId="77777777" w:rsidR="00391836" w:rsidRPr="00341E7C" w:rsidRDefault="00391836" w:rsidP="009F69AD">
      <w:pPr>
        <w:jc w:val="both"/>
        <w:rPr>
          <w:b/>
          <w:bCs/>
        </w:rPr>
      </w:pPr>
      <w:r w:rsidRPr="00341E7C">
        <w:rPr>
          <w:b/>
          <w:bCs/>
        </w:rPr>
        <w:t>ЗАКОН УКРАЇНИ «Про енергетичну ефективність»</w:t>
      </w:r>
    </w:p>
    <w:p w14:paraId="3E5C80F4" w14:textId="60E3CA81" w:rsidR="00391836" w:rsidRDefault="00391836" w:rsidP="009F69AD">
      <w:pPr>
        <w:jc w:val="both"/>
      </w:pPr>
      <w:r>
        <w:t>Предмет та сфера дії Закону</w:t>
      </w:r>
    </w:p>
    <w:p w14:paraId="101AE2F3" w14:textId="77777777" w:rsidR="00391836" w:rsidRDefault="00391836" w:rsidP="009F69AD">
      <w:pPr>
        <w:jc w:val="both"/>
      </w:pPr>
      <w:r>
        <w:t>1. Цей Закон регулює відносини, що виникають у сфері забезпечення енергетичної ефективності, та спрямований на посилення енергетичної безпеки, скорочення енергетичної бідності, сталий економічний розвиток, збереження первинних енергетичних ресурсів та скорочення викидів парникових газів.</w:t>
      </w:r>
    </w:p>
    <w:p w14:paraId="62A0B4A5" w14:textId="77777777" w:rsidR="00391836" w:rsidRDefault="00391836" w:rsidP="009F69AD">
      <w:pPr>
        <w:jc w:val="both"/>
      </w:pPr>
      <w:r>
        <w:t>2. Сфера забезпечення енергетичної ефективності охоплює енергоефективні заходи, що здійснюються під час виробництва, транспортування, передачі, розподілу, постачання та споживання енергії.</w:t>
      </w:r>
    </w:p>
    <w:p w14:paraId="6FE4E099" w14:textId="77777777" w:rsidR="00391836" w:rsidRDefault="00391836" w:rsidP="009F69AD">
      <w:pPr>
        <w:jc w:val="both"/>
      </w:pPr>
      <w:r>
        <w:t xml:space="preserve">3. На виконання зобов’язань України за Договором про заснування Енергетичного Співтовариства та Угодою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цей Закон спрямований на імплементацію </w:t>
      </w:r>
      <w:proofErr w:type="spellStart"/>
      <w:r>
        <w:t>acquis</w:t>
      </w:r>
      <w:proofErr w:type="spellEnd"/>
      <w:r>
        <w:t xml:space="preserve"> </w:t>
      </w:r>
      <w:proofErr w:type="spellStart"/>
      <w:r>
        <w:t>communautaire</w:t>
      </w:r>
      <w:proofErr w:type="spellEnd"/>
      <w:r>
        <w:t xml:space="preserve"> Європейського Союзу у сфері енергетичної ефективності, а саме: Директиви 2012/27/ЄС про енергетичну ефективність, Директиви 2009/125/ЄС про рамки для встановлення вимог до </w:t>
      </w:r>
      <w:proofErr w:type="spellStart"/>
      <w:r>
        <w:t>екодизайну</w:t>
      </w:r>
      <w:proofErr w:type="spellEnd"/>
      <w:r>
        <w:t xml:space="preserve"> для пов’язаних з енергоспоживанням продуктів, Регламенту (ЄС) 2017/1369 про встановлення рамок для енергетичного маркування.</w:t>
      </w:r>
    </w:p>
    <w:p w14:paraId="3D7D4C2B" w14:textId="77777777" w:rsidR="00391836" w:rsidRDefault="00391836" w:rsidP="009F69AD">
      <w:pPr>
        <w:jc w:val="both"/>
      </w:pPr>
      <w:r>
        <w:t xml:space="preserve">Правову основу відносин, що виникають у сфері забезпечення енергетичної ефективності, становлять Конституція України, цей Закон, закони України "Про ринок природного газу", "Про ринок електричної енергії", "Про теплопостачання", "Про публічні закупівлі", "Про Національну комісію, що здійснює державне регулювання у сферах енергетики та комунальних послуг", "Про енергетичну ефективність будівель", "Про запровадження нових інвестиційних можливостей, гарантування прав та законних інтересів суб’єктів підприємницької діяльності для проведення масштабної </w:t>
      </w:r>
      <w:proofErr w:type="spellStart"/>
      <w:r>
        <w:t>енергомодернізації</w:t>
      </w:r>
      <w:proofErr w:type="spellEnd"/>
      <w:r>
        <w:t>", "Про Фонд енергоефективності", "Про комбіноване виробництво теплової та електричної енергії (</w:t>
      </w:r>
      <w:proofErr w:type="spellStart"/>
      <w:r>
        <w:t>когенерацію</w:t>
      </w:r>
      <w:proofErr w:type="spellEnd"/>
      <w:r>
        <w:t xml:space="preserve">) та використання скидного </w:t>
      </w:r>
      <w:proofErr w:type="spellStart"/>
      <w:r>
        <w:t>енергопотенціалу</w:t>
      </w:r>
      <w:proofErr w:type="spellEnd"/>
      <w:r>
        <w:t xml:space="preserve">", "Про комерційний облік теплової енергії та водопостачання", міжнародні договори України, згода на обов’язковість яких надана Верховною Радою України, та інші нормативно-правові акти України. Суб’єкти владних повноважень, а також суди при застосуванні норм цього Закону беруть до уваги правозастосовну практику Енергетичного </w:t>
      </w:r>
      <w:r>
        <w:lastRenderedPageBreak/>
        <w:t>Співтовариства та Європейського Союзу, зокрема, рішення Суду Європейського Союзу (Європейського Суду, Загального Суду), роз’яснення Європейської Комісії та Секретаріату Енергетичного Співтовариства щодо застосування положень актів законодавства Європейського Союзу, зазначених в абзаці першому цієї частини.</w:t>
      </w:r>
    </w:p>
    <w:p w14:paraId="0ADFDDA6" w14:textId="77777777" w:rsidR="00391836" w:rsidRDefault="00391836" w:rsidP="00391836"/>
    <w:p w14:paraId="492E7E77" w14:textId="1CBA80D5" w:rsidR="00391836" w:rsidRPr="009C2D2D" w:rsidRDefault="00122A0C" w:rsidP="00391836">
      <w:pPr>
        <w:rPr>
          <w:b/>
          <w:bCs/>
        </w:rPr>
      </w:pPr>
      <w:hyperlink r:id="rId5" w:anchor="Text" w:history="1">
        <w:r w:rsidR="009F69AD" w:rsidRPr="00122A0C">
          <w:rPr>
            <w:rStyle w:val="a3"/>
            <w:b/>
            <w:bCs/>
          </w:rPr>
          <w:t>Повний текст Закону України «Про енергетичну ефективність»</w:t>
        </w:r>
      </w:hyperlink>
    </w:p>
    <w:sectPr w:rsidR="00391836" w:rsidRPr="009C2D2D">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836"/>
    <w:rsid w:val="00122A0C"/>
    <w:rsid w:val="00341E7C"/>
    <w:rsid w:val="00391836"/>
    <w:rsid w:val="009C2D2D"/>
    <w:rsid w:val="009F69A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CEA1D"/>
  <w15:chartTrackingRefBased/>
  <w15:docId w15:val="{5FCF871A-CABA-4AF4-9767-A52415653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22A0C"/>
    <w:rPr>
      <w:color w:val="0563C1" w:themeColor="hyperlink"/>
      <w:u w:val="single"/>
    </w:rPr>
  </w:style>
  <w:style w:type="character" w:styleId="a4">
    <w:name w:val="Unresolved Mention"/>
    <w:basedOn w:val="a0"/>
    <w:uiPriority w:val="99"/>
    <w:semiHidden/>
    <w:unhideWhenUsed/>
    <w:rsid w:val="00122A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zakon.rada.gov.ua/laws/show/1818-20" TargetMode="Externa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999</TotalTime>
  <Pages>2</Pages>
  <Words>1943</Words>
  <Characters>1109</Characters>
  <Application>Microsoft Office Word</Application>
  <DocSecurity>0</DocSecurity>
  <Lines>9</Lines>
  <Paragraphs>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Mariia Malaiia SAEE</dc:creator>
  <cp:keywords/>
  <dc:description/>
  <cp:lastModifiedBy>Mariia Malaiia SAEE</cp:lastModifiedBy>
  <cp:revision>3</cp:revision>
  <dcterms:created xsi:type="dcterms:W3CDTF">2023-10-17T12:55:00Z</dcterms:created>
  <dcterms:modified xsi:type="dcterms:W3CDTF">2023-10-18T06:43:00Z</dcterms:modified>
</cp:coreProperties>
</file>