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C02" w14:textId="531E144F" w:rsidR="00FF339B" w:rsidRPr="009F10B2" w:rsidRDefault="001935C9" w:rsidP="009237B7">
      <w:pPr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5F30B39" wp14:editId="41452BC1">
            <wp:extent cx="6120765" cy="3446145"/>
            <wp:effectExtent l="0" t="0" r="0" b="1905"/>
            <wp:docPr id="1087221254" name="Рисунок 4" descr="Enhancing Energy Efficiency in Buildings Through Sm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hancing Energy Efficiency in Buildings Through Smart De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5131" w14:textId="0517A510" w:rsidR="009237B7" w:rsidRP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Короткій зміст:</w:t>
      </w:r>
    </w:p>
    <w:p w14:paraId="0C24AE46" w14:textId="77777777" w:rsidR="0093366C" w:rsidRDefault="0093366C" w:rsidP="009237B7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Цей Закон визначає правові, соціально-економічні та організаційні засади діяльності у сфері забезпечення енергетичної ефективності будівель і спрямований на зменшення споживання енергії у будівлях.</w:t>
      </w:r>
    </w:p>
    <w:p w14:paraId="2180114A" w14:textId="20891DAA" w:rsidR="009237B7" w:rsidRDefault="009237B7" w:rsidP="009237B7">
      <w:pPr>
        <w:jc w:val="both"/>
      </w:pPr>
      <w:r w:rsidRPr="009237B7">
        <w:rPr>
          <w:b/>
          <w:bCs/>
        </w:rPr>
        <w:t xml:space="preserve">Теги: </w:t>
      </w:r>
      <w:r>
        <w:t xml:space="preserve">енергетична ефективність, </w:t>
      </w:r>
      <w:r w:rsidR="00451E0B">
        <w:t>ене</w:t>
      </w:r>
      <w:r w:rsidR="00F36BF0">
        <w:t xml:space="preserve">ргетичний сертифікат, </w:t>
      </w:r>
      <w:proofErr w:type="spellStart"/>
      <w:r w:rsidR="00F36BF0">
        <w:t>термомодернізація</w:t>
      </w:r>
      <w:proofErr w:type="spellEnd"/>
      <w:r w:rsidR="00F36BF0">
        <w:t xml:space="preserve">, енергетичний </w:t>
      </w:r>
      <w:r w:rsidR="00155CEF">
        <w:t>аудит,  сертифікація</w:t>
      </w:r>
      <w:r w:rsidR="00CD2161">
        <w:t xml:space="preserve"> енергетичної ефективності</w:t>
      </w:r>
      <w:r w:rsidR="00A71EF7">
        <w:t xml:space="preserve">, </w:t>
      </w:r>
      <w:r w:rsidR="00A71EF7" w:rsidRPr="00A71EF7">
        <w:rPr>
          <w:color w:val="333333"/>
          <w:shd w:val="clear" w:color="auto" w:fill="FFFFFF"/>
        </w:rPr>
        <w:t>будівл</w:t>
      </w:r>
      <w:r w:rsidR="00A71EF7">
        <w:rPr>
          <w:color w:val="333333"/>
          <w:shd w:val="clear" w:color="auto" w:fill="FFFFFF"/>
        </w:rPr>
        <w:t>і</w:t>
      </w:r>
      <w:r w:rsidR="00A71EF7" w:rsidRPr="00A71EF7">
        <w:rPr>
          <w:color w:val="333333"/>
          <w:shd w:val="clear" w:color="auto" w:fill="FFFFFF"/>
        </w:rPr>
        <w:t xml:space="preserve"> з близьким до нульового рівнем споживання енергії</w:t>
      </w:r>
    </w:p>
    <w:p w14:paraId="1C83D8D4" w14:textId="15C5CC8F" w:rsid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ЗАКОН УКРАЇНИ «</w:t>
      </w:r>
      <w:r w:rsidR="00DA4A74" w:rsidRPr="00DA4A74">
        <w:rPr>
          <w:b/>
          <w:bCs/>
        </w:rPr>
        <w:t>Про енергетичну ефективність будівель</w:t>
      </w:r>
      <w:r w:rsidRPr="009237B7">
        <w:rPr>
          <w:b/>
          <w:bCs/>
        </w:rPr>
        <w:t>»</w:t>
      </w:r>
    </w:p>
    <w:p w14:paraId="21E796E1" w14:textId="2B7E49B0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Цей Закон регулює відносини, що виникають у сфері забезпечення енергетичної ефективності будівель, з метою підвищення рівня енергетичної ефективності будівель з урахуванням місцевих кліматичних умов та забезпечення належних умов для проживання та/або життєдіяльності людей у таких будівлях.</w:t>
      </w:r>
    </w:p>
    <w:p w14:paraId="66577BBF" w14:textId="03DF381A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Положення цього Закону щодо обов’язковості дотримання мінімальних вимог до енергетичної ефективності будівель та обов’язковості сертифікації енергетичної ефективності не поширюються на:</w:t>
      </w:r>
    </w:p>
    <w:p w14:paraId="5AC29AE4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 xml:space="preserve">1) індивідуальні (садибні) житлові будинки, садові, дачні будинки (крім випадків отримання державної підтримки на здійснення </w:t>
      </w:r>
      <w:proofErr w:type="spellStart"/>
      <w:r w:rsidRPr="00A71EF7">
        <w:rPr>
          <w:color w:val="333333"/>
          <w:shd w:val="clear" w:color="auto" w:fill="FFFFFF"/>
        </w:rPr>
        <w:t>термомодернізації</w:t>
      </w:r>
      <w:proofErr w:type="spellEnd"/>
      <w:r w:rsidRPr="00A71EF7">
        <w:rPr>
          <w:color w:val="333333"/>
          <w:shd w:val="clear" w:color="auto" w:fill="FFFFFF"/>
        </w:rPr>
        <w:t>);</w:t>
      </w:r>
    </w:p>
    <w:p w14:paraId="4BB43FC2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2) будівлі, які є об’єктами культурної спадщини;</w:t>
      </w:r>
    </w:p>
    <w:p w14:paraId="34813DD3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3) окремо розташовані будівлі з опалюваною площею менше 50 квадратних метрів.</w:t>
      </w:r>
    </w:p>
    <w:p w14:paraId="3ACCEE1E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3. Будівлями, на які не поширюються мінімальні вимоги до енергетичної ефективності будівель та які не підлягають сертифікації енергетичної ефективності, є:</w:t>
      </w:r>
    </w:p>
    <w:p w14:paraId="0C7376B7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1) будівлі промислового та сільськогосподарського призначення, об’єкти енергетики, транспорту, зв’язку та оборони, склади;</w:t>
      </w:r>
    </w:p>
    <w:p w14:paraId="7C07B2F7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2) будівлі, призначені для проведення богослужінь та релігійних заходів релігійними організаціями.</w:t>
      </w:r>
    </w:p>
    <w:p w14:paraId="00D290B6" w14:textId="041DB256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Державна політика у сфері забезпечення енергетичної ефективності будівель базується на таких засадах:</w:t>
      </w:r>
    </w:p>
    <w:p w14:paraId="29063630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</w:p>
    <w:p w14:paraId="6E599F62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lastRenderedPageBreak/>
        <w:t>1) забезпечення належного рівня енергетичної ефективності будівель відповідно до технічних регламентів, норм і правил та будівельних норм;</w:t>
      </w:r>
    </w:p>
    <w:p w14:paraId="457C31E6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2) стимулювання зменшення споживання енергії у будівлях;</w:t>
      </w:r>
    </w:p>
    <w:p w14:paraId="4CF3D208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3) забезпечення скорочення викидів парникових газів у атмосферу;</w:t>
      </w:r>
    </w:p>
    <w:p w14:paraId="1E7D6678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>4) створення умов для залучення інвестицій з метою здійснення енергоефективних заходів;</w:t>
      </w:r>
    </w:p>
    <w:p w14:paraId="6BAE39C3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 xml:space="preserve">5) забезпечення </w:t>
      </w:r>
      <w:proofErr w:type="spellStart"/>
      <w:r w:rsidRPr="00A71EF7">
        <w:rPr>
          <w:color w:val="333333"/>
          <w:shd w:val="clear" w:color="auto" w:fill="FFFFFF"/>
        </w:rPr>
        <w:t>термомодернізації</w:t>
      </w:r>
      <w:proofErr w:type="spellEnd"/>
      <w:r w:rsidRPr="00A71EF7">
        <w:rPr>
          <w:color w:val="333333"/>
          <w:shd w:val="clear" w:color="auto" w:fill="FFFFFF"/>
        </w:rPr>
        <w:t xml:space="preserve"> будівель, стимулювання використання відновлюваних джерел енергії;</w:t>
      </w:r>
    </w:p>
    <w:p w14:paraId="6CF7F8FD" w14:textId="77777777" w:rsidR="00A71EF7" w:rsidRP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 xml:space="preserve">6) розроблення та реалізація національного плану щодо збільшення кількості будівель з близьким до нульового рівнем споживання енергії та стратегії </w:t>
      </w:r>
      <w:proofErr w:type="spellStart"/>
      <w:r w:rsidRPr="00A71EF7">
        <w:rPr>
          <w:color w:val="333333"/>
          <w:shd w:val="clear" w:color="auto" w:fill="FFFFFF"/>
        </w:rPr>
        <w:t>термомодернізації</w:t>
      </w:r>
      <w:proofErr w:type="spellEnd"/>
      <w:r w:rsidRPr="00A71EF7">
        <w:rPr>
          <w:color w:val="333333"/>
          <w:shd w:val="clear" w:color="auto" w:fill="FFFFFF"/>
        </w:rPr>
        <w:t xml:space="preserve"> будівель;</w:t>
      </w:r>
    </w:p>
    <w:p w14:paraId="506A92DA" w14:textId="77777777" w:rsidR="00A71EF7" w:rsidRDefault="00A71EF7" w:rsidP="00A71EF7">
      <w:pPr>
        <w:jc w:val="both"/>
        <w:rPr>
          <w:color w:val="333333"/>
          <w:shd w:val="clear" w:color="auto" w:fill="FFFFFF"/>
        </w:rPr>
      </w:pPr>
      <w:r w:rsidRPr="00A71EF7">
        <w:rPr>
          <w:color w:val="333333"/>
          <w:shd w:val="clear" w:color="auto" w:fill="FFFFFF"/>
        </w:rPr>
        <w:t xml:space="preserve">7) стимулювання до збільшення кількості будівель з близьким до нульового рівнем споживання енергії, зокрема шляхом нового будівництва та </w:t>
      </w:r>
      <w:proofErr w:type="spellStart"/>
      <w:r w:rsidRPr="00A71EF7">
        <w:rPr>
          <w:color w:val="333333"/>
          <w:shd w:val="clear" w:color="auto" w:fill="FFFFFF"/>
        </w:rPr>
        <w:t>термомодернізації</w:t>
      </w:r>
      <w:proofErr w:type="spellEnd"/>
      <w:r w:rsidRPr="00A71EF7">
        <w:rPr>
          <w:color w:val="333333"/>
          <w:shd w:val="clear" w:color="auto" w:fill="FFFFFF"/>
        </w:rPr>
        <w:t xml:space="preserve"> будівель.</w:t>
      </w:r>
    </w:p>
    <w:p w14:paraId="4EFCF8D6" w14:textId="2B979F6E" w:rsidR="009237B7" w:rsidRPr="00216162" w:rsidRDefault="00216162" w:rsidP="00A71EF7">
      <w:pPr>
        <w:jc w:val="both"/>
        <w:rPr>
          <w:rStyle w:val="a3"/>
          <w:b/>
          <w:bCs/>
          <w:lang w:val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"https://zakon.rada.gov.ua/laws/show/2118-19" \l "Text"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237B7" w:rsidRPr="00216162">
        <w:rPr>
          <w:rStyle w:val="a3"/>
          <w:b/>
          <w:bCs/>
        </w:rPr>
        <w:t>Повний текст ЗАКОНУ УКРАЇНИ «</w:t>
      </w:r>
      <w:r w:rsidR="00DA4A74" w:rsidRPr="00216162">
        <w:rPr>
          <w:rStyle w:val="a3"/>
          <w:b/>
          <w:bCs/>
        </w:rPr>
        <w:t>Про енергетичну ефективність будівель</w:t>
      </w:r>
      <w:r w:rsidR="009237B7" w:rsidRPr="00216162">
        <w:rPr>
          <w:rStyle w:val="a3"/>
          <w:b/>
          <w:bCs/>
        </w:rPr>
        <w:t>»</w:t>
      </w:r>
    </w:p>
    <w:p w14:paraId="101229E5" w14:textId="51CF843B" w:rsidR="009237B7" w:rsidRPr="009237B7" w:rsidRDefault="00216162" w:rsidP="009237B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9237B7" w:rsidRPr="00923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7"/>
    <w:rsid w:val="00155CEF"/>
    <w:rsid w:val="001935C9"/>
    <w:rsid w:val="00216162"/>
    <w:rsid w:val="002249E5"/>
    <w:rsid w:val="00451E0B"/>
    <w:rsid w:val="004534B4"/>
    <w:rsid w:val="00826ABA"/>
    <w:rsid w:val="009113A0"/>
    <w:rsid w:val="009237B7"/>
    <w:rsid w:val="0093366C"/>
    <w:rsid w:val="009F10B2"/>
    <w:rsid w:val="00A71EF7"/>
    <w:rsid w:val="00CD2161"/>
    <w:rsid w:val="00DA4A74"/>
    <w:rsid w:val="00F36BF0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816"/>
  <w15:chartTrackingRefBased/>
  <w15:docId w15:val="{66FD0F6A-4BF6-4481-A061-B96B5E6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16</cp:revision>
  <dcterms:created xsi:type="dcterms:W3CDTF">2023-10-18T06:53:00Z</dcterms:created>
  <dcterms:modified xsi:type="dcterms:W3CDTF">2023-10-18T07:13:00Z</dcterms:modified>
</cp:coreProperties>
</file>